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D7C73" w14:textId="77777777" w:rsidR="003F0629" w:rsidRPr="003F0629" w:rsidRDefault="003F0629" w:rsidP="003F0629">
      <w:pPr>
        <w:jc w:val="center"/>
        <w:rPr>
          <w:b/>
          <w:bCs/>
          <w:sz w:val="28"/>
          <w:szCs w:val="28"/>
          <w:u w:val="single"/>
        </w:rPr>
      </w:pPr>
      <w:r w:rsidRPr="003F0629">
        <w:rPr>
          <w:b/>
          <w:bCs/>
          <w:sz w:val="28"/>
          <w:szCs w:val="28"/>
          <w:u w:val="single"/>
        </w:rPr>
        <w:t>Restricciones de circulación para camiones en Alemania en 2025</w:t>
      </w:r>
    </w:p>
    <w:p w14:paraId="27DF08A1" w14:textId="77777777" w:rsidR="003F0629" w:rsidRPr="003F0629" w:rsidRDefault="003F0629" w:rsidP="003F0629">
      <w:pPr>
        <w:jc w:val="both"/>
        <w:rPr>
          <w:b/>
          <w:bCs/>
        </w:rPr>
      </w:pPr>
      <w:r w:rsidRPr="003F0629">
        <w:rPr>
          <w:b/>
          <w:bCs/>
        </w:rPr>
        <w:t>Restricciones de circulación para camiones en Alemania en 2025 para vehículos de más de 7,5 t. de PMA, así como para conjuntos tractora + semirremolque que realicen transporte público de mercancías.</w:t>
      </w:r>
    </w:p>
    <w:p w14:paraId="325ABDC3" w14:textId="77777777" w:rsidR="003F0629" w:rsidRPr="003F0629" w:rsidRDefault="003F0629" w:rsidP="003F0629">
      <w:pPr>
        <w:jc w:val="both"/>
        <w:rPr>
          <w:color w:val="FF0000"/>
          <w:u w:val="single"/>
        </w:rPr>
      </w:pPr>
      <w:r w:rsidRPr="003F0629">
        <w:rPr>
          <w:color w:val="FF0000"/>
          <w:u w:val="single"/>
        </w:rPr>
        <w:t>Más información en: https://www.bag.bund.de/DE/Home/home_node.html</w:t>
      </w:r>
    </w:p>
    <w:p w14:paraId="5E2EC14C" w14:textId="77777777" w:rsidR="003F0629" w:rsidRPr="003F0629" w:rsidRDefault="003F0629" w:rsidP="003F0629">
      <w:pPr>
        <w:jc w:val="both"/>
        <w:rPr>
          <w:b/>
          <w:bCs/>
        </w:rPr>
      </w:pPr>
      <w:r w:rsidRPr="003F0629">
        <w:rPr>
          <w:b/>
          <w:bCs/>
        </w:rPr>
        <w:t>Prohibiciones de circulación para camiones por meses y días en Alemania</w:t>
      </w:r>
    </w:p>
    <w:p w14:paraId="42BA6A2F" w14:textId="77777777" w:rsidR="003F0629" w:rsidRPr="003F0629" w:rsidRDefault="003F0629" w:rsidP="003F0629">
      <w:pPr>
        <w:jc w:val="both"/>
      </w:pPr>
      <w:r w:rsidRPr="003F0629">
        <w:rPr>
          <w:b/>
          <w:bCs/>
          <w:i/>
          <w:iCs/>
        </w:rPr>
        <w:t>* Esta información puede sufrir cambios y variaciones sin previo aviso debido a posibles restricciones adicionales. </w:t>
      </w:r>
    </w:p>
    <w:p w14:paraId="0488644B" w14:textId="77777777" w:rsidR="003F0629" w:rsidRPr="003F0629" w:rsidRDefault="003F0629" w:rsidP="003F0629">
      <w:pPr>
        <w:jc w:val="both"/>
      </w:pPr>
      <w:r w:rsidRPr="003F0629">
        <w:t>Las restricciones de conducción para vehículos pesados en Alemania aplican a:</w:t>
      </w:r>
    </w:p>
    <w:p w14:paraId="7F7C5534" w14:textId="77777777" w:rsidR="003F0629" w:rsidRPr="003F0629" w:rsidRDefault="003F0629" w:rsidP="003F0629">
      <w:pPr>
        <w:numPr>
          <w:ilvl w:val="0"/>
          <w:numId w:val="1"/>
        </w:numPr>
        <w:jc w:val="both"/>
      </w:pPr>
      <w:r w:rsidRPr="003F0629">
        <w:t>Vehículos con un peso bruto (GVW) superior a 7.5 toneladas, incluidos aquellos con remolques, independientemente de su GVW.</w:t>
      </w:r>
    </w:p>
    <w:p w14:paraId="5FDDA26D" w14:textId="77777777" w:rsidR="003F0629" w:rsidRPr="003F0629" w:rsidRDefault="003F0629" w:rsidP="003F0629">
      <w:pPr>
        <w:numPr>
          <w:ilvl w:val="0"/>
          <w:numId w:val="1"/>
        </w:numPr>
        <w:jc w:val="both"/>
      </w:pPr>
      <w:r w:rsidRPr="003F0629">
        <w:t>Prohibiciones de conducción en domingos y festivos: Estas restricciones rigen en toda la red vial los domingos y festivos desde las 00:00 hasta las 22:00 horas.</w:t>
      </w:r>
    </w:p>
    <w:p w14:paraId="54AD1739" w14:textId="77777777" w:rsidR="003F0629" w:rsidRPr="003F0629" w:rsidRDefault="003F0629" w:rsidP="003F0629">
      <w:pPr>
        <w:numPr>
          <w:ilvl w:val="0"/>
          <w:numId w:val="1"/>
        </w:numPr>
        <w:jc w:val="both"/>
      </w:pPr>
      <w:r w:rsidRPr="003F0629">
        <w:t>Prohibiciones en vacaciones de verano: Se aplican a ciertos tramos de carretera todos los sábados del 1 de julio al 31 de agosto, desde las 7:00 hasta las 20:00 horas.</w:t>
      </w:r>
    </w:p>
    <w:p w14:paraId="0F60C791" w14:textId="77777777" w:rsidR="003F0629" w:rsidRPr="003F0629" w:rsidRDefault="003F0629" w:rsidP="003F0629">
      <w:pPr>
        <w:jc w:val="both"/>
        <w:rPr>
          <w:b/>
          <w:bCs/>
        </w:rPr>
      </w:pPr>
      <w:r w:rsidRPr="003F0629">
        <w:rPr>
          <w:b/>
          <w:bCs/>
        </w:rPr>
        <w:t xml:space="preserve">Prohibiciones Adicionales en </w:t>
      </w:r>
      <w:proofErr w:type="gramStart"/>
      <w:r w:rsidRPr="003F0629">
        <w:rPr>
          <w:b/>
          <w:bCs/>
        </w:rPr>
        <w:t>Verano</w:t>
      </w:r>
      <w:proofErr w:type="gramEnd"/>
    </w:p>
    <w:p w14:paraId="0ED4C1B2" w14:textId="77777777" w:rsidR="003F0629" w:rsidRPr="003F0629" w:rsidRDefault="003F0629" w:rsidP="003F0629">
      <w:pPr>
        <w:jc w:val="both"/>
      </w:pPr>
      <w:r w:rsidRPr="003F0629">
        <w:rPr>
          <w:b/>
          <w:bCs/>
        </w:rPr>
        <w:t>Sábados entre el 1 de julio y el 31 de agosto, de 7:00 a 20:00 horas.</w:t>
      </w:r>
    </w:p>
    <w:p w14:paraId="1317901A" w14:textId="77777777" w:rsidR="003F0629" w:rsidRPr="003F0629" w:rsidRDefault="003F0629" w:rsidP="003F0629">
      <w:pPr>
        <w:jc w:val="both"/>
        <w:rPr>
          <w:b/>
          <w:bCs/>
        </w:rPr>
      </w:pPr>
      <w:r w:rsidRPr="003F0629">
        <w:rPr>
          <w:b/>
          <w:bCs/>
        </w:rPr>
        <w:t>Tramos de carreteras afectados:</w:t>
      </w:r>
    </w:p>
    <w:p w14:paraId="09FFDF09" w14:textId="77777777" w:rsidR="003F0629" w:rsidRPr="003F0629" w:rsidRDefault="003F0629" w:rsidP="003F0629">
      <w:pPr>
        <w:numPr>
          <w:ilvl w:val="0"/>
          <w:numId w:val="2"/>
        </w:numPr>
        <w:jc w:val="both"/>
      </w:pPr>
      <w:r w:rsidRPr="003F0629">
        <w:rPr>
          <w:b/>
          <w:bCs/>
        </w:rPr>
        <w:t>A1:</w:t>
      </w:r>
      <w:r w:rsidRPr="003F0629">
        <w:t xml:space="preserve"> Desde el triángulo </w:t>
      </w:r>
      <w:proofErr w:type="spellStart"/>
      <w:r w:rsidRPr="003F0629">
        <w:t>Erfttal</w:t>
      </w:r>
      <w:proofErr w:type="spellEnd"/>
      <w:r w:rsidRPr="003F0629">
        <w:t xml:space="preserve"> hasta el cruce </w:t>
      </w:r>
      <w:proofErr w:type="spellStart"/>
      <w:r w:rsidRPr="003F0629">
        <w:t>Lohne</w:t>
      </w:r>
      <w:proofErr w:type="spellEnd"/>
      <w:r w:rsidRPr="003F0629">
        <w:t>/Dinklage.</w:t>
      </w:r>
    </w:p>
    <w:p w14:paraId="381C087A" w14:textId="77777777" w:rsidR="003F0629" w:rsidRPr="003F0629" w:rsidRDefault="003F0629" w:rsidP="003F0629">
      <w:pPr>
        <w:numPr>
          <w:ilvl w:val="0"/>
          <w:numId w:val="2"/>
        </w:numPr>
        <w:jc w:val="both"/>
      </w:pPr>
      <w:r w:rsidRPr="003F0629">
        <w:rPr>
          <w:b/>
          <w:bCs/>
        </w:rPr>
        <w:t>A2:</w:t>
      </w:r>
      <w:r w:rsidRPr="003F0629">
        <w:t xml:space="preserve"> Desde el cruce Oberhausen hasta el cruce </w:t>
      </w:r>
      <w:proofErr w:type="spellStart"/>
      <w:r w:rsidRPr="003F0629">
        <w:t>Bad</w:t>
      </w:r>
      <w:proofErr w:type="spellEnd"/>
      <w:r w:rsidRPr="003F0629">
        <w:t xml:space="preserve"> </w:t>
      </w:r>
      <w:proofErr w:type="spellStart"/>
      <w:r w:rsidRPr="003F0629">
        <w:t>Oeynhausen</w:t>
      </w:r>
      <w:proofErr w:type="spellEnd"/>
      <w:r w:rsidRPr="003F0629">
        <w:t>.</w:t>
      </w:r>
    </w:p>
    <w:p w14:paraId="267E109B" w14:textId="77777777" w:rsidR="003F0629" w:rsidRPr="003F0629" w:rsidRDefault="003F0629" w:rsidP="003F0629">
      <w:pPr>
        <w:numPr>
          <w:ilvl w:val="0"/>
          <w:numId w:val="2"/>
        </w:numPr>
        <w:jc w:val="both"/>
      </w:pPr>
      <w:r w:rsidRPr="003F0629">
        <w:rPr>
          <w:b/>
          <w:bCs/>
        </w:rPr>
        <w:t>A3:</w:t>
      </w:r>
      <w:r w:rsidRPr="003F0629">
        <w:t xml:space="preserve"> Desde el cruce Oberhausen hasta el cruce </w:t>
      </w:r>
      <w:proofErr w:type="spellStart"/>
      <w:r w:rsidRPr="003F0629">
        <w:t>Köln-Ost</w:t>
      </w:r>
      <w:proofErr w:type="spellEnd"/>
      <w:r w:rsidRPr="003F0629">
        <w:t>, y otros tramos importantes.</w:t>
      </w:r>
    </w:p>
    <w:p w14:paraId="4D4FCD72" w14:textId="77777777" w:rsidR="003F0629" w:rsidRPr="003F0629" w:rsidRDefault="003F0629" w:rsidP="003F0629">
      <w:pPr>
        <w:numPr>
          <w:ilvl w:val="0"/>
          <w:numId w:val="2"/>
        </w:numPr>
        <w:jc w:val="both"/>
      </w:pPr>
      <w:r w:rsidRPr="003F0629">
        <w:rPr>
          <w:b/>
          <w:bCs/>
        </w:rPr>
        <w:t>A4:</w:t>
      </w:r>
      <w:r w:rsidRPr="003F0629">
        <w:t xml:space="preserve"> Desde </w:t>
      </w:r>
      <w:proofErr w:type="spellStart"/>
      <w:r w:rsidRPr="003F0629">
        <w:t>Kirchheimer</w:t>
      </w:r>
      <w:proofErr w:type="spellEnd"/>
      <w:r w:rsidRPr="003F0629">
        <w:t xml:space="preserve"> </w:t>
      </w:r>
      <w:proofErr w:type="spellStart"/>
      <w:r w:rsidRPr="003F0629">
        <w:t>Dreieck</w:t>
      </w:r>
      <w:proofErr w:type="spellEnd"/>
      <w:r w:rsidRPr="003F0629">
        <w:t xml:space="preserve"> hasta la frontera de Turingia cerca de </w:t>
      </w:r>
      <w:proofErr w:type="spellStart"/>
      <w:r w:rsidRPr="003F0629">
        <w:t>Herleshausen</w:t>
      </w:r>
      <w:proofErr w:type="spellEnd"/>
      <w:r w:rsidRPr="003F0629">
        <w:t>.</w:t>
      </w:r>
    </w:p>
    <w:p w14:paraId="09895EAA" w14:textId="77777777" w:rsidR="003F0629" w:rsidRPr="003F0629" w:rsidRDefault="003F0629" w:rsidP="003F0629">
      <w:pPr>
        <w:numPr>
          <w:ilvl w:val="0"/>
          <w:numId w:val="2"/>
        </w:numPr>
        <w:jc w:val="both"/>
      </w:pPr>
      <w:r w:rsidRPr="003F0629">
        <w:rPr>
          <w:b/>
          <w:bCs/>
        </w:rPr>
        <w:t>A5, A6, A7, A8, A9, A10</w:t>
      </w:r>
      <w:r w:rsidRPr="003F0629">
        <w:t> y otras autovías principales.</w:t>
      </w:r>
    </w:p>
    <w:p w14:paraId="760167D6" w14:textId="77777777" w:rsidR="003F0629" w:rsidRPr="003F0629" w:rsidRDefault="003F0629" w:rsidP="003F0629">
      <w:pPr>
        <w:jc w:val="both"/>
        <w:rPr>
          <w:b/>
          <w:bCs/>
        </w:rPr>
      </w:pPr>
      <w:r w:rsidRPr="003F0629">
        <w:rPr>
          <w:b/>
          <w:bCs/>
        </w:rPr>
        <w:t>Excepciones:</w:t>
      </w:r>
    </w:p>
    <w:p w14:paraId="2EF972E8" w14:textId="77777777" w:rsidR="003F0629" w:rsidRPr="003F0629" w:rsidRDefault="003F0629" w:rsidP="003F0629">
      <w:pPr>
        <w:numPr>
          <w:ilvl w:val="0"/>
          <w:numId w:val="3"/>
        </w:numPr>
        <w:jc w:val="both"/>
      </w:pPr>
      <w:r w:rsidRPr="003F0629">
        <w:t>Transporte combinado carretera/ferrocarril o carretera/mar para distancias específicas.</w:t>
      </w:r>
    </w:p>
    <w:p w14:paraId="32B9F2FE" w14:textId="77777777" w:rsidR="003F0629" w:rsidRPr="003F0629" w:rsidRDefault="003F0629" w:rsidP="003F0629">
      <w:pPr>
        <w:numPr>
          <w:ilvl w:val="0"/>
          <w:numId w:val="3"/>
        </w:numPr>
        <w:jc w:val="both"/>
      </w:pPr>
      <w:r w:rsidRPr="003F0629">
        <w:t>Transporte de productos frescos como leche, carne, pescado y frutas.</w:t>
      </w:r>
    </w:p>
    <w:p w14:paraId="22ABC368" w14:textId="77777777" w:rsidR="003F0629" w:rsidRPr="003F0629" w:rsidRDefault="003F0629" w:rsidP="003F0629">
      <w:pPr>
        <w:numPr>
          <w:ilvl w:val="0"/>
          <w:numId w:val="3"/>
        </w:numPr>
        <w:jc w:val="both"/>
      </w:pPr>
      <w:r w:rsidRPr="003F0629">
        <w:lastRenderedPageBreak/>
        <w:t>Vehículos que viajan vacíos en relación con las operaciones de transporte mencionadas.</w:t>
      </w:r>
    </w:p>
    <w:p w14:paraId="32742B0C" w14:textId="77777777" w:rsidR="003F0629" w:rsidRPr="003F0629" w:rsidRDefault="003F0629" w:rsidP="003F0629">
      <w:pPr>
        <w:numPr>
          <w:ilvl w:val="0"/>
          <w:numId w:val="3"/>
        </w:numPr>
        <w:jc w:val="both"/>
      </w:pPr>
      <w:r w:rsidRPr="003F0629">
        <w:t>Tractores y vehículos con configuraciones especiales.</w:t>
      </w:r>
    </w:p>
    <w:p w14:paraId="2DA44307" w14:textId="77777777" w:rsidR="003F0629" w:rsidRPr="003F0629" w:rsidRDefault="003F0629" w:rsidP="003F0629">
      <w:pPr>
        <w:numPr>
          <w:ilvl w:val="0"/>
          <w:numId w:val="3"/>
        </w:numPr>
        <w:jc w:val="both"/>
      </w:pPr>
      <w:r w:rsidRPr="003F0629">
        <w:t>Vehículos de servicios de emergencia como policía, bomberos y fuerzas armadas.</w:t>
      </w:r>
    </w:p>
    <w:p w14:paraId="11AC2AF4" w14:textId="77777777" w:rsidR="003F0629" w:rsidRPr="003F0629" w:rsidRDefault="003F0629" w:rsidP="003F0629">
      <w:pPr>
        <w:jc w:val="both"/>
      </w:pPr>
      <w:r w:rsidRPr="003F0629">
        <w:t>En casos no cubiertos por estas excepciones, se debe obtener una autorización especial, otorgada solo en situaciones de emergencia o cuando no sea posible el transporte por otros medios.</w:t>
      </w:r>
    </w:p>
    <w:p w14:paraId="14F88A17" w14:textId="77777777" w:rsidR="003F0629" w:rsidRPr="003F0629" w:rsidRDefault="003F0629" w:rsidP="003F0629">
      <w:pPr>
        <w:jc w:val="both"/>
        <w:rPr>
          <w:b/>
          <w:bCs/>
        </w:rPr>
      </w:pPr>
      <w:r w:rsidRPr="003F0629">
        <w:rPr>
          <w:b/>
          <w:bCs/>
        </w:rPr>
        <w:t>Restricciones en Festivos Regionales</w:t>
      </w:r>
    </w:p>
    <w:p w14:paraId="1DD657B8" w14:textId="77777777" w:rsidR="003F0629" w:rsidRPr="003F0629" w:rsidRDefault="003F0629" w:rsidP="003F0629">
      <w:pPr>
        <w:jc w:val="both"/>
      </w:pPr>
      <w:r w:rsidRPr="003F0629">
        <w:t>Algunos días festivos, como el Día de Todos los Santos o el Día de la Reforma, tienen prohibiciones específicas de circulación en ciertas regiones. Por ejemplo:</w:t>
      </w:r>
    </w:p>
    <w:p w14:paraId="42EFECA2" w14:textId="77777777" w:rsidR="003F0629" w:rsidRPr="003F0629" w:rsidRDefault="003F0629" w:rsidP="003F0629">
      <w:pPr>
        <w:numPr>
          <w:ilvl w:val="0"/>
          <w:numId w:val="4"/>
        </w:numPr>
        <w:jc w:val="both"/>
      </w:pPr>
      <w:r w:rsidRPr="003F0629">
        <w:rPr>
          <w:b/>
          <w:bCs/>
        </w:rPr>
        <w:t>31 de octubre (Día de la Reforma):</w:t>
      </w:r>
      <w:r w:rsidRPr="003F0629">
        <w:t> Se permiten excepciones en tránsitos hacia/desde Berlín.</w:t>
      </w:r>
    </w:p>
    <w:p w14:paraId="0955E4F0" w14:textId="77777777" w:rsidR="003F0629" w:rsidRPr="003F0629" w:rsidRDefault="003F0629" w:rsidP="003F0629">
      <w:pPr>
        <w:numPr>
          <w:ilvl w:val="0"/>
          <w:numId w:val="4"/>
        </w:numPr>
        <w:jc w:val="both"/>
      </w:pPr>
      <w:r w:rsidRPr="003F0629">
        <w:rPr>
          <w:b/>
          <w:bCs/>
        </w:rPr>
        <w:t>1 de noviembre (Día de Todos los Santos):</w:t>
      </w:r>
      <w:r w:rsidRPr="003F0629">
        <w:t> En Renania del Norte-Westfalia y Baja Sajonia, la coordinación permite tránsito limitado en ciertas rutas, como A1, A2, A30, A31 y A33.</w:t>
      </w:r>
    </w:p>
    <w:p w14:paraId="3F3C75BF" w14:textId="77777777" w:rsidR="003F0629" w:rsidRPr="003F0629" w:rsidRDefault="003F0629" w:rsidP="003F0629">
      <w:pPr>
        <w:jc w:val="both"/>
        <w:rPr>
          <w:b/>
          <w:bCs/>
        </w:rPr>
      </w:pPr>
      <w:r w:rsidRPr="003F0629">
        <w:rPr>
          <w:b/>
          <w:bCs/>
        </w:rPr>
        <w:t>Días Festivos en Alemania en 2025 con Restricciones de Conducción</w:t>
      </w:r>
    </w:p>
    <w:p w14:paraId="0D7E00D3" w14:textId="77777777" w:rsidR="003F0629" w:rsidRPr="003F0629" w:rsidRDefault="003F0629" w:rsidP="003F0629">
      <w:pPr>
        <w:numPr>
          <w:ilvl w:val="0"/>
          <w:numId w:val="5"/>
        </w:numPr>
        <w:jc w:val="both"/>
      </w:pPr>
      <w:r w:rsidRPr="003F0629">
        <w:rPr>
          <w:b/>
          <w:bCs/>
        </w:rPr>
        <w:t>1 de enero:</w:t>
      </w:r>
      <w:r w:rsidRPr="003F0629">
        <w:t> Año Nuevo.</w:t>
      </w:r>
    </w:p>
    <w:p w14:paraId="35F2495D" w14:textId="77777777" w:rsidR="003F0629" w:rsidRPr="003F0629" w:rsidRDefault="003F0629" w:rsidP="003F0629">
      <w:pPr>
        <w:numPr>
          <w:ilvl w:val="0"/>
          <w:numId w:val="5"/>
        </w:numPr>
        <w:jc w:val="both"/>
      </w:pPr>
      <w:r w:rsidRPr="003F0629">
        <w:rPr>
          <w:b/>
          <w:bCs/>
        </w:rPr>
        <w:t>18 de abril:</w:t>
      </w:r>
      <w:r w:rsidRPr="003F0629">
        <w:t> Viernes Santo.</w:t>
      </w:r>
    </w:p>
    <w:p w14:paraId="2AF53CCB" w14:textId="77777777" w:rsidR="003F0629" w:rsidRPr="003F0629" w:rsidRDefault="003F0629" w:rsidP="003F0629">
      <w:pPr>
        <w:numPr>
          <w:ilvl w:val="0"/>
          <w:numId w:val="5"/>
        </w:numPr>
        <w:jc w:val="both"/>
      </w:pPr>
      <w:r w:rsidRPr="003F0629">
        <w:rPr>
          <w:b/>
          <w:bCs/>
        </w:rPr>
        <w:t>21 de abril:</w:t>
      </w:r>
      <w:r w:rsidRPr="003F0629">
        <w:t> Lunes de Pascua.</w:t>
      </w:r>
    </w:p>
    <w:p w14:paraId="1D2A0094" w14:textId="77777777" w:rsidR="003F0629" w:rsidRPr="003F0629" w:rsidRDefault="003F0629" w:rsidP="003F0629">
      <w:pPr>
        <w:numPr>
          <w:ilvl w:val="0"/>
          <w:numId w:val="5"/>
        </w:numPr>
        <w:jc w:val="both"/>
      </w:pPr>
      <w:r w:rsidRPr="003F0629">
        <w:rPr>
          <w:b/>
          <w:bCs/>
        </w:rPr>
        <w:t>1 de mayo:</w:t>
      </w:r>
      <w:r w:rsidRPr="003F0629">
        <w:t> Día del Trabajo.</w:t>
      </w:r>
    </w:p>
    <w:p w14:paraId="6F64F685" w14:textId="77777777" w:rsidR="003F0629" w:rsidRPr="003F0629" w:rsidRDefault="003F0629" w:rsidP="003F0629">
      <w:pPr>
        <w:numPr>
          <w:ilvl w:val="0"/>
          <w:numId w:val="5"/>
        </w:numPr>
        <w:jc w:val="both"/>
      </w:pPr>
      <w:r w:rsidRPr="003F0629">
        <w:rPr>
          <w:b/>
          <w:bCs/>
        </w:rPr>
        <w:t>29 de mayo:</w:t>
      </w:r>
      <w:r w:rsidRPr="003F0629">
        <w:t> Ascensión.</w:t>
      </w:r>
    </w:p>
    <w:p w14:paraId="0F523478" w14:textId="77777777" w:rsidR="003F0629" w:rsidRPr="003F0629" w:rsidRDefault="003F0629" w:rsidP="003F0629">
      <w:pPr>
        <w:numPr>
          <w:ilvl w:val="0"/>
          <w:numId w:val="5"/>
        </w:numPr>
        <w:jc w:val="both"/>
      </w:pPr>
      <w:r w:rsidRPr="003F0629">
        <w:rPr>
          <w:b/>
          <w:bCs/>
        </w:rPr>
        <w:t>9 de junio:</w:t>
      </w:r>
      <w:r w:rsidRPr="003F0629">
        <w:t> Lunes de Pentecostés.</w:t>
      </w:r>
    </w:p>
    <w:p w14:paraId="5FB3A5A6" w14:textId="77777777" w:rsidR="003F0629" w:rsidRPr="003F0629" w:rsidRDefault="003F0629" w:rsidP="003F0629">
      <w:pPr>
        <w:numPr>
          <w:ilvl w:val="0"/>
          <w:numId w:val="5"/>
        </w:numPr>
        <w:jc w:val="both"/>
      </w:pPr>
      <w:r w:rsidRPr="003F0629">
        <w:rPr>
          <w:b/>
          <w:bCs/>
        </w:rPr>
        <w:t>19 de junio:</w:t>
      </w:r>
      <w:r w:rsidRPr="003F0629">
        <w:t> Corpus Christi (solo en ciertas regiones).</w:t>
      </w:r>
    </w:p>
    <w:p w14:paraId="09E6CB24" w14:textId="77777777" w:rsidR="003F0629" w:rsidRPr="003F0629" w:rsidRDefault="003F0629" w:rsidP="003F0629">
      <w:pPr>
        <w:numPr>
          <w:ilvl w:val="0"/>
          <w:numId w:val="5"/>
        </w:numPr>
        <w:jc w:val="both"/>
      </w:pPr>
      <w:r w:rsidRPr="003F0629">
        <w:rPr>
          <w:b/>
          <w:bCs/>
        </w:rPr>
        <w:t>3 de octubre:</w:t>
      </w:r>
      <w:r w:rsidRPr="003F0629">
        <w:t> Día de la Unidad Alemana.</w:t>
      </w:r>
    </w:p>
    <w:p w14:paraId="760BE4E3" w14:textId="77777777" w:rsidR="003F0629" w:rsidRPr="003F0629" w:rsidRDefault="003F0629" w:rsidP="003F0629">
      <w:pPr>
        <w:numPr>
          <w:ilvl w:val="0"/>
          <w:numId w:val="5"/>
        </w:numPr>
        <w:jc w:val="both"/>
      </w:pPr>
      <w:r w:rsidRPr="003F0629">
        <w:rPr>
          <w:b/>
          <w:bCs/>
        </w:rPr>
        <w:t>25 y 26 de diciembre:</w:t>
      </w:r>
      <w:r w:rsidRPr="003F0629">
        <w:t> Navidad.</w:t>
      </w:r>
    </w:p>
    <w:p w14:paraId="550A9CFA" w14:textId="77777777" w:rsidR="003F0629" w:rsidRDefault="003F0629"/>
    <w:p w14:paraId="356B49A3" w14:textId="77777777" w:rsidR="003F0629" w:rsidRDefault="003F0629"/>
    <w:p w14:paraId="1E6199F5" w14:textId="77777777" w:rsidR="003F0629" w:rsidRDefault="003F0629"/>
    <w:p w14:paraId="63700BD1" w14:textId="660AD16D" w:rsidR="003F0629" w:rsidRPr="003F0629" w:rsidRDefault="003F0629">
      <w:pPr>
        <w:rPr>
          <w:i/>
          <w:iCs/>
          <w:sz w:val="22"/>
          <w:szCs w:val="22"/>
        </w:rPr>
      </w:pPr>
      <w:r w:rsidRPr="003F0629">
        <w:rPr>
          <w:i/>
          <w:iCs/>
          <w:sz w:val="22"/>
          <w:szCs w:val="22"/>
        </w:rPr>
        <w:t>Fuente: transportealdia.es</w:t>
      </w:r>
    </w:p>
    <w:sectPr w:rsidR="003F0629" w:rsidRPr="003F06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C162F"/>
    <w:multiLevelType w:val="multilevel"/>
    <w:tmpl w:val="5E08D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84A5254"/>
    <w:multiLevelType w:val="multilevel"/>
    <w:tmpl w:val="397A6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63654F2"/>
    <w:multiLevelType w:val="multilevel"/>
    <w:tmpl w:val="275EC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7064E8A"/>
    <w:multiLevelType w:val="multilevel"/>
    <w:tmpl w:val="70A29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89C39E2"/>
    <w:multiLevelType w:val="multilevel"/>
    <w:tmpl w:val="9F32A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63759338">
    <w:abstractNumId w:val="1"/>
  </w:num>
  <w:num w:numId="2" w16cid:durableId="330454334">
    <w:abstractNumId w:val="2"/>
  </w:num>
  <w:num w:numId="3" w16cid:durableId="1017344876">
    <w:abstractNumId w:val="4"/>
  </w:num>
  <w:num w:numId="4" w16cid:durableId="2117405743">
    <w:abstractNumId w:val="3"/>
  </w:num>
  <w:num w:numId="5" w16cid:durableId="116880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629"/>
    <w:rsid w:val="000D4B2D"/>
    <w:rsid w:val="003F0629"/>
    <w:rsid w:val="00735E0D"/>
    <w:rsid w:val="00E8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39C4"/>
  <w15:chartTrackingRefBased/>
  <w15:docId w15:val="{FBBB50B7-DA6D-40AF-A6B3-45B78F8C7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F06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F06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F06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F06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F06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F06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F06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F06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F06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F06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3F06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F06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F062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F062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F062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F062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F062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F062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F06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F06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F06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F06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F06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F062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F062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F062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F06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F062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F062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7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456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Anais Corpas Pino</dc:creator>
  <cp:keywords/>
  <dc:description/>
  <cp:lastModifiedBy>Anais Corpas Pino</cp:lastModifiedBy>
  <cp:revision>1</cp:revision>
  <dcterms:created xsi:type="dcterms:W3CDTF">2025-01-28T06:45:00Z</dcterms:created>
  <dcterms:modified xsi:type="dcterms:W3CDTF">2025-01-28T06:47:00Z</dcterms:modified>
</cp:coreProperties>
</file>